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D5F" w:rsidRPr="00E72B2B" w:rsidRDefault="0084630E" w:rsidP="00826D5F">
      <w:pPr>
        <w:pStyle w:val="a4"/>
        <w:ind w:left="72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E72B2B">
        <w:rPr>
          <w:rFonts w:ascii="Times New Roman" w:hAnsi="Times New Roman"/>
          <w:b/>
          <w:sz w:val="28"/>
          <w:szCs w:val="28"/>
          <w:lang w:val="kk-KZ"/>
        </w:rPr>
        <w:t xml:space="preserve">1.Педагогика саласында жарық  көрген ғылыми </w:t>
      </w:r>
    </w:p>
    <w:p w:rsidR="0084630E" w:rsidRPr="00E72B2B" w:rsidRDefault="0084630E" w:rsidP="00826D5F">
      <w:pPr>
        <w:pStyle w:val="a4"/>
        <w:ind w:left="720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E72B2B">
        <w:rPr>
          <w:rFonts w:ascii="Times New Roman" w:hAnsi="Times New Roman"/>
          <w:b/>
          <w:sz w:val="28"/>
          <w:szCs w:val="28"/>
          <w:lang w:val="kk-KZ"/>
        </w:rPr>
        <w:t>еңбектерінің тізімі:</w:t>
      </w:r>
    </w:p>
    <w:p w:rsidR="0084630E" w:rsidRPr="00E72B2B" w:rsidRDefault="0084630E" w:rsidP="0084630E">
      <w:pPr>
        <w:pStyle w:val="a4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pPr w:leftFromText="180" w:rightFromText="180" w:vertAnchor="text" w:horzAnchor="margin" w:tblpX="110" w:tblpY="156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544"/>
        <w:gridCol w:w="1450"/>
        <w:gridCol w:w="2552"/>
        <w:gridCol w:w="1493"/>
      </w:tblGrid>
      <w:tr w:rsidR="00E72B2B" w:rsidRPr="00E72B2B" w:rsidTr="00E670F1">
        <w:trPr>
          <w:trHeight w:val="587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544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Ғылыми еңбектердің аттары</w:t>
            </w:r>
          </w:p>
        </w:tc>
        <w:tc>
          <w:tcPr>
            <w:tcW w:w="1450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 сипаты</w:t>
            </w:r>
          </w:p>
        </w:tc>
        <w:tc>
          <w:tcPr>
            <w:tcW w:w="2552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 жарияланған басылымдар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Баспа бет немесе парақ саны</w:t>
            </w:r>
          </w:p>
        </w:tc>
      </w:tr>
      <w:tr w:rsidR="00E72B2B" w:rsidRPr="00E72B2B" w:rsidTr="00E670F1">
        <w:trPr>
          <w:trHeight w:val="1407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544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Білім беру жүйесіндегі қайта құрулардың негізгі субъектісі – мұғалім.</w:t>
            </w: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Мақала</w:t>
            </w:r>
          </w:p>
        </w:tc>
        <w:tc>
          <w:tcPr>
            <w:tcW w:w="2552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Ғылыми-педагогикалық басылым «Ұлт тағылымы» 2008, №3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бет</w:t>
            </w:r>
          </w:p>
        </w:tc>
      </w:tr>
      <w:tr w:rsidR="00E72B2B" w:rsidRPr="00E72B2B" w:rsidTr="00E670F1">
        <w:trPr>
          <w:trHeight w:val="394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544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Қайта құрулардың негізгі субъектісі - мұғалім.</w:t>
            </w:r>
          </w:p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Мақала </w:t>
            </w:r>
          </w:p>
        </w:tc>
        <w:tc>
          <w:tcPr>
            <w:tcW w:w="2552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мектебі, №7,  2008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544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Этнопедагогика пәні бойынша лекциялар жинағы</w:t>
            </w:r>
          </w:p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Жинақ </w:t>
            </w:r>
          </w:p>
        </w:tc>
        <w:tc>
          <w:tcPr>
            <w:tcW w:w="2552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Атырау, 2009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544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Педагог мамандарды даярлауда ақпараттандыру жүйесін пайдаланудың дидактикалық мүмкіндіктерін енгізу. </w:t>
            </w: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Мақала  </w:t>
            </w:r>
          </w:p>
        </w:tc>
        <w:tc>
          <w:tcPr>
            <w:tcW w:w="2552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Х.Досмұхамедов атындағы Атырау мемлекеттік университетінің хабаршысы, №2 (13) 2009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544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Дарынды балаларды оқытуда ақпараттық құзырлықты қалыптастырудың дидактикалық мүмкіндіктері.</w:t>
            </w: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Баяндама </w:t>
            </w:r>
          </w:p>
        </w:tc>
        <w:tc>
          <w:tcPr>
            <w:tcW w:w="2552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«Этнопедагогика және этнопсихология мәселелері» Халықаралық ғылыми-тәжірибелік конференция, Атырау, 2009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544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Гимназияда саралап оқытудың психологиялық-педагогикалық негіздері.</w:t>
            </w: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Мақала </w:t>
            </w:r>
          </w:p>
        </w:tc>
        <w:tc>
          <w:tcPr>
            <w:tcW w:w="2552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Х.Досмұхамедов атындағы Атырау мемлекеттік университетінің хабаршысы, №1 (16) 2010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 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544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Дидактикалық мүмкіндіктері мол жүйе.</w:t>
            </w:r>
          </w:p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Мақала</w:t>
            </w:r>
          </w:p>
        </w:tc>
        <w:tc>
          <w:tcPr>
            <w:tcW w:w="2552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мектебі, №2,  2010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544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Педагогтардың ақпараттық – коммуникациялық технологияларды пайдалануға даярлығын құзырлылық тұрғыда қалыптастыру</w:t>
            </w: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Мақала</w:t>
            </w:r>
          </w:p>
        </w:tc>
        <w:tc>
          <w:tcPr>
            <w:tcW w:w="2552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Педагогикалық Ғылымдар Академиясының хабаршы журналы Алматы, 2010 №6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36-38 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3544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Педагогтардың ақпараттық – коммуникациялық құзырлылығын қалыптастырудың ғылыми – әдістемелік негіздері мен </w:t>
            </w: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күтілетін нәтижелері.</w:t>
            </w: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Мақала</w:t>
            </w:r>
          </w:p>
        </w:tc>
        <w:tc>
          <w:tcPr>
            <w:tcW w:w="2552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Әл-Фараби атындағы Қазақ Ұлттық Университетінің хабаршы журналы Алматы, 2010, №2-3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36-39 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10</w:t>
            </w:r>
          </w:p>
        </w:tc>
        <w:tc>
          <w:tcPr>
            <w:tcW w:w="3544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Ақпараттандыру жүйесін пайдаланудың дидактикалық мүмкіндіктері </w:t>
            </w: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Мақала</w:t>
            </w:r>
          </w:p>
        </w:tc>
        <w:tc>
          <w:tcPr>
            <w:tcW w:w="2552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мектебі, №8,  2010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70-71 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3544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Отбасы тәрбиесі және мектеп пен отбасының бала тәрбиесін жетілдірудегі бірлеске</w:t>
            </w:r>
            <w:r w:rsidR="00826D5F"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</w:t>
            </w: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іс - әрекеті</w:t>
            </w: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Мақала</w:t>
            </w:r>
          </w:p>
        </w:tc>
        <w:tc>
          <w:tcPr>
            <w:tcW w:w="2552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«Қазақстан мұғалімі» республикалық газеті. Алматы, 2012 №1-2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8-9 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3544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 тәрбиесін жетілдіруде бірлеске</w:t>
            </w:r>
            <w:r w:rsidR="00F30CB9"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</w:t>
            </w: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іс- әрекет керек.</w:t>
            </w:r>
          </w:p>
        </w:tc>
        <w:tc>
          <w:tcPr>
            <w:tcW w:w="1450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Мақала</w:t>
            </w:r>
          </w:p>
        </w:tc>
        <w:tc>
          <w:tcPr>
            <w:tcW w:w="2552" w:type="dxa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«Мұғалім және қоғам» , Алматы №1, 2012ж</w:t>
            </w:r>
          </w:p>
        </w:tc>
        <w:tc>
          <w:tcPr>
            <w:tcW w:w="1493" w:type="dxa"/>
            <w:vAlign w:val="center"/>
          </w:tcPr>
          <w:p w:rsidR="0084630E" w:rsidRPr="00E72B2B" w:rsidRDefault="0084630E" w:rsidP="00E670F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826D5F"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2C68FA" w:rsidRPr="00E72B2B" w:rsidRDefault="002C68FA" w:rsidP="002C68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3544" w:type="dxa"/>
          </w:tcPr>
          <w:p w:rsidR="002C68FA" w:rsidRPr="00E72B2B" w:rsidRDefault="002C68FA" w:rsidP="002C68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«Органикалық химиядан тест жинағы»</w:t>
            </w:r>
          </w:p>
        </w:tc>
        <w:tc>
          <w:tcPr>
            <w:tcW w:w="1450" w:type="dxa"/>
          </w:tcPr>
          <w:p w:rsidR="002C68FA" w:rsidRPr="00E72B2B" w:rsidRDefault="002C68FA" w:rsidP="002C68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Жинақ </w:t>
            </w:r>
          </w:p>
        </w:tc>
        <w:tc>
          <w:tcPr>
            <w:tcW w:w="2552" w:type="dxa"/>
          </w:tcPr>
          <w:p w:rsidR="002C68FA" w:rsidRPr="00E72B2B" w:rsidRDefault="002C68FA" w:rsidP="002C68FA">
            <w:pPr>
              <w:rPr>
                <w:sz w:val="24"/>
                <w:szCs w:val="24"/>
              </w:rPr>
            </w:pPr>
            <w:r w:rsidRPr="00E72B2B">
              <w:rPr>
                <w:rFonts w:ascii="Times New Roman" w:hAnsi="Times New Roman"/>
                <w:sz w:val="24"/>
                <w:szCs w:val="24"/>
                <w:lang w:val="kk-KZ"/>
              </w:rPr>
              <w:t>«Ақжелкен» баспасы. Атырау,2013</w:t>
            </w:r>
          </w:p>
        </w:tc>
        <w:tc>
          <w:tcPr>
            <w:tcW w:w="1493" w:type="dxa"/>
            <w:vAlign w:val="center"/>
          </w:tcPr>
          <w:p w:rsidR="002C68FA" w:rsidRPr="00E72B2B" w:rsidRDefault="006002EF" w:rsidP="002C68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120  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2C68FA" w:rsidRPr="00E72B2B" w:rsidRDefault="002C68FA" w:rsidP="002C68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3544" w:type="dxa"/>
          </w:tcPr>
          <w:p w:rsidR="002C68FA" w:rsidRPr="00E72B2B" w:rsidRDefault="002C68FA" w:rsidP="002C68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«Бейорганикалық химиядан тест жинағы»</w:t>
            </w:r>
          </w:p>
        </w:tc>
        <w:tc>
          <w:tcPr>
            <w:tcW w:w="1450" w:type="dxa"/>
          </w:tcPr>
          <w:p w:rsidR="002C68FA" w:rsidRPr="00E72B2B" w:rsidRDefault="002C68FA" w:rsidP="002C68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Жинақ </w:t>
            </w:r>
          </w:p>
        </w:tc>
        <w:tc>
          <w:tcPr>
            <w:tcW w:w="2552" w:type="dxa"/>
          </w:tcPr>
          <w:p w:rsidR="002C68FA" w:rsidRPr="00E72B2B" w:rsidRDefault="002C68FA" w:rsidP="002C68FA">
            <w:pPr>
              <w:rPr>
                <w:sz w:val="24"/>
                <w:szCs w:val="24"/>
              </w:rPr>
            </w:pPr>
            <w:r w:rsidRPr="00E72B2B">
              <w:rPr>
                <w:rFonts w:ascii="Times New Roman" w:hAnsi="Times New Roman"/>
                <w:sz w:val="24"/>
                <w:szCs w:val="24"/>
                <w:lang w:val="kk-KZ"/>
              </w:rPr>
              <w:t>«Ақжелкен» баспасы. Атырау,2013</w:t>
            </w:r>
          </w:p>
        </w:tc>
        <w:tc>
          <w:tcPr>
            <w:tcW w:w="1493" w:type="dxa"/>
            <w:vAlign w:val="center"/>
          </w:tcPr>
          <w:p w:rsidR="002C68FA" w:rsidRPr="00E72B2B" w:rsidRDefault="006002EF" w:rsidP="002C68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118 бет</w:t>
            </w:r>
          </w:p>
        </w:tc>
      </w:tr>
      <w:tr w:rsidR="00E72B2B" w:rsidRPr="00E72B2B" w:rsidTr="00E670F1">
        <w:trPr>
          <w:trHeight w:val="376"/>
        </w:trPr>
        <w:tc>
          <w:tcPr>
            <w:tcW w:w="567" w:type="dxa"/>
            <w:vAlign w:val="center"/>
          </w:tcPr>
          <w:p w:rsidR="00AF3E65" w:rsidRPr="00E72B2B" w:rsidRDefault="00E46AA0" w:rsidP="00E46AA0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3544" w:type="dxa"/>
          </w:tcPr>
          <w:p w:rsidR="00AF3E65" w:rsidRPr="00E72B2B" w:rsidRDefault="00E46AA0" w:rsidP="00E46AA0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«Бала  тәрбиесіндегі мектеп пен  отбасының бірлескен  іс-  әрекеті» </w:t>
            </w:r>
          </w:p>
        </w:tc>
        <w:tc>
          <w:tcPr>
            <w:tcW w:w="1450" w:type="dxa"/>
          </w:tcPr>
          <w:p w:rsidR="00AF3E65" w:rsidRPr="00E72B2B" w:rsidRDefault="00AF3E65" w:rsidP="00AF3E6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Мақала</w:t>
            </w:r>
          </w:p>
        </w:tc>
        <w:tc>
          <w:tcPr>
            <w:tcW w:w="2552" w:type="dxa"/>
          </w:tcPr>
          <w:p w:rsidR="00AF3E65" w:rsidRPr="00E72B2B" w:rsidRDefault="00AF3E65" w:rsidP="00AF3E6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Педагогикалық Ғылымдар Академиясының хабаршы журналы Алматы, 2014 №3</w:t>
            </w:r>
          </w:p>
          <w:p w:rsidR="00AF3E65" w:rsidRPr="00E72B2B" w:rsidRDefault="00AF3E65" w:rsidP="00AF3E6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72B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2014</w:t>
            </w:r>
          </w:p>
        </w:tc>
        <w:tc>
          <w:tcPr>
            <w:tcW w:w="1493" w:type="dxa"/>
            <w:vAlign w:val="center"/>
          </w:tcPr>
          <w:p w:rsidR="00AF3E65" w:rsidRPr="00E72B2B" w:rsidRDefault="00AF3E65" w:rsidP="00AF3E6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84630E" w:rsidRPr="00E72B2B" w:rsidRDefault="0084630E" w:rsidP="0084630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F30CB9" w:rsidRPr="00E72B2B" w:rsidRDefault="00F30CB9" w:rsidP="0084630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84630E" w:rsidRPr="00E72B2B" w:rsidRDefault="0084630E" w:rsidP="008463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bookmarkStart w:id="0" w:name="_GoBack"/>
      <w:bookmarkEnd w:id="0"/>
    </w:p>
    <w:p w:rsidR="0084630E" w:rsidRPr="00E72B2B" w:rsidRDefault="00AF3E65" w:rsidP="0084630E">
      <w:pPr>
        <w:jc w:val="center"/>
        <w:rPr>
          <w:rFonts w:ascii="Times New Roman" w:hAnsi="Times New Roman"/>
          <w:sz w:val="28"/>
          <w:szCs w:val="28"/>
          <w:lang w:val="kk-KZ"/>
        </w:rPr>
      </w:pPr>
      <w:r w:rsidRPr="00E72B2B">
        <w:rPr>
          <w:rFonts w:ascii="Times New Roman" w:hAnsi="Times New Roman"/>
          <w:b/>
          <w:sz w:val="28"/>
          <w:szCs w:val="28"/>
          <w:lang w:val="kk-KZ"/>
        </w:rPr>
        <w:t>2</w:t>
      </w:r>
      <w:r w:rsidR="0084630E" w:rsidRPr="00E72B2B">
        <w:rPr>
          <w:rFonts w:ascii="Times New Roman" w:hAnsi="Times New Roman"/>
          <w:b/>
          <w:sz w:val="28"/>
          <w:szCs w:val="28"/>
          <w:lang w:val="kk-KZ"/>
        </w:rPr>
        <w:t>.Жинақтар:</w:t>
      </w:r>
    </w:p>
    <w:p w:rsidR="0084630E" w:rsidRPr="00E72B2B" w:rsidRDefault="0084630E" w:rsidP="0084630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2B2B">
        <w:rPr>
          <w:rFonts w:ascii="Times New Roman" w:hAnsi="Times New Roman" w:cs="Times New Roman"/>
          <w:sz w:val="28"/>
          <w:szCs w:val="28"/>
          <w:lang w:val="kk-KZ"/>
        </w:rPr>
        <w:t>Атырау ұлттық гимназиясы: «Бүгіні мен болашағы», Атырау, 1993 ж.101 бет</w:t>
      </w:r>
      <w:r w:rsidR="00826D5F" w:rsidRPr="00E72B2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9228DC" w:rsidRPr="00E72B2B" w:rsidRDefault="009228DC" w:rsidP="009228D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4630E" w:rsidRPr="00E72B2B" w:rsidRDefault="0084630E" w:rsidP="0084630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2B2B">
        <w:rPr>
          <w:rFonts w:ascii="Times New Roman" w:hAnsi="Times New Roman" w:cs="Times New Roman"/>
          <w:sz w:val="28"/>
          <w:szCs w:val="28"/>
          <w:lang w:val="kk-KZ"/>
        </w:rPr>
        <w:t>«Оқытуды ақпараттандыру процесі жағдайында оқушылардың зерттеу қызметінің қалыптасуы». Республикалық білім берудегі ақпараттандыру ғылыми- әдістемелік орталығы», 2002 ж., Алматы, 63 бет</w:t>
      </w:r>
      <w:r w:rsidR="00826D5F" w:rsidRPr="00E72B2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4630E" w:rsidRPr="00E72B2B" w:rsidRDefault="0084630E" w:rsidP="0084630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2B2B">
        <w:rPr>
          <w:rFonts w:ascii="Times New Roman" w:hAnsi="Times New Roman" w:cs="Times New Roman"/>
          <w:sz w:val="28"/>
          <w:szCs w:val="28"/>
          <w:lang w:val="kk-KZ"/>
        </w:rPr>
        <w:t xml:space="preserve">«Жаңа ақпараттық-коммуникациялық технологияларды қолдану негізінде оқушылардың зерттеу қызметін дамыту әдістемесі» оқулығы, Республикалық білім берудегі ақпараттандыру ғылыми- әдістемелік орталығы, Алматы, 2002, 52 бет. </w:t>
      </w:r>
    </w:p>
    <w:p w:rsidR="009228DC" w:rsidRPr="00E72B2B" w:rsidRDefault="009228DC" w:rsidP="009228DC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4630E" w:rsidRPr="001F040F" w:rsidRDefault="0084630E" w:rsidP="0084630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2B2B">
        <w:rPr>
          <w:rFonts w:ascii="Times New Roman" w:hAnsi="Times New Roman" w:cs="Times New Roman"/>
          <w:sz w:val="28"/>
          <w:szCs w:val="28"/>
          <w:lang w:val="kk-KZ"/>
        </w:rPr>
        <w:t>Жас зерттеуші тұлғасын қалыптастыруда жаңа ақпараттық-коммуникациялық тех</w:t>
      </w:r>
      <w:r w:rsidR="00066BE0" w:rsidRPr="00E72B2B">
        <w:rPr>
          <w:rFonts w:ascii="Times New Roman" w:hAnsi="Times New Roman" w:cs="Times New Roman"/>
          <w:sz w:val="28"/>
          <w:szCs w:val="28"/>
          <w:lang w:val="kk-KZ"/>
        </w:rPr>
        <w:t>нологияларды қолдану әдістемесі. –</w:t>
      </w:r>
      <w:r w:rsidR="00DF3FAA" w:rsidRPr="00E72B2B">
        <w:rPr>
          <w:rFonts w:ascii="Times New Roman" w:hAnsi="Times New Roman" w:cs="Times New Roman"/>
          <w:sz w:val="28"/>
          <w:szCs w:val="28"/>
          <w:lang w:val="kk-KZ"/>
        </w:rPr>
        <w:t>Алматы. «Арыс» баспасы</w:t>
      </w:r>
      <w:r w:rsidR="00066BE0" w:rsidRPr="00E72B2B">
        <w:rPr>
          <w:rFonts w:ascii="Times New Roman" w:hAnsi="Times New Roman" w:cs="Times New Roman"/>
          <w:sz w:val="28"/>
          <w:szCs w:val="28"/>
          <w:lang w:val="kk-KZ"/>
        </w:rPr>
        <w:t>, 2004. – 160 бет.</w:t>
      </w:r>
    </w:p>
    <w:p w:rsidR="001F040F" w:rsidRPr="00E72B2B" w:rsidRDefault="001F040F" w:rsidP="001F040F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4630E" w:rsidRPr="00E72B2B" w:rsidRDefault="0084630E" w:rsidP="0084630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2B2B">
        <w:rPr>
          <w:rFonts w:ascii="Times New Roman" w:hAnsi="Times New Roman" w:cs="Times New Roman"/>
          <w:sz w:val="28"/>
          <w:szCs w:val="28"/>
          <w:lang w:val="kk-KZ"/>
        </w:rPr>
        <w:t>«Этнопедагогика пәні бойынша лекциялар жинағы».2009 ж.</w:t>
      </w:r>
    </w:p>
    <w:p w:rsidR="009228DC" w:rsidRPr="00E72B2B" w:rsidRDefault="009228DC" w:rsidP="009228DC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84630E" w:rsidRPr="00E72B2B" w:rsidRDefault="0084630E" w:rsidP="0084630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2B2B">
        <w:rPr>
          <w:rFonts w:ascii="Times New Roman" w:hAnsi="Times New Roman" w:cs="Times New Roman"/>
          <w:sz w:val="28"/>
          <w:szCs w:val="28"/>
          <w:lang w:val="kk-KZ"/>
        </w:rPr>
        <w:lastRenderedPageBreak/>
        <w:t>Тәуелсіздік тарту еткен ұлттық мектеп. «Өлке» баспасы, Алматы 2011ж.</w:t>
      </w:r>
    </w:p>
    <w:p w:rsidR="009228DC" w:rsidRPr="00E72B2B" w:rsidRDefault="009228DC" w:rsidP="009228DC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AF3E65" w:rsidRPr="00E72B2B" w:rsidRDefault="00AF3E65" w:rsidP="0084630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2B2B">
        <w:rPr>
          <w:rFonts w:ascii="Times New Roman" w:hAnsi="Times New Roman" w:cs="Times New Roman"/>
          <w:sz w:val="28"/>
          <w:szCs w:val="28"/>
          <w:lang w:val="kk-KZ"/>
        </w:rPr>
        <w:t>О</w:t>
      </w:r>
      <w:r w:rsidR="00066BE0" w:rsidRPr="00E72B2B">
        <w:rPr>
          <w:rFonts w:ascii="Times New Roman" w:hAnsi="Times New Roman" w:cs="Times New Roman"/>
          <w:sz w:val="28"/>
          <w:szCs w:val="28"/>
          <w:lang w:val="kk-KZ"/>
        </w:rPr>
        <w:t>рганикалық химиядан тест жинағы</w:t>
      </w:r>
      <w:r w:rsidRPr="00E72B2B">
        <w:rPr>
          <w:rFonts w:ascii="Times New Roman" w:hAnsi="Times New Roman" w:cs="Times New Roman"/>
          <w:sz w:val="28"/>
          <w:szCs w:val="28"/>
          <w:lang w:val="kk-KZ"/>
        </w:rPr>
        <w:t>. «Ақжелкен» баспасы. Атырау,2013</w:t>
      </w:r>
      <w:r w:rsidR="00826D5F" w:rsidRPr="00E72B2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9228DC" w:rsidRPr="00E72B2B" w:rsidRDefault="009228DC" w:rsidP="009228DC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AF3E65" w:rsidRDefault="00AF3E65" w:rsidP="0084630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72B2B">
        <w:rPr>
          <w:rFonts w:ascii="Times New Roman" w:hAnsi="Times New Roman" w:cs="Times New Roman"/>
          <w:sz w:val="28"/>
          <w:szCs w:val="28"/>
          <w:lang w:val="kk-KZ"/>
        </w:rPr>
        <w:t>«Бейорганикалық химиядан тест жинағы». «Ақжелкен» баспасы . Атырау,2013</w:t>
      </w:r>
      <w:r w:rsidR="00826D5F" w:rsidRPr="00E72B2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4451DD" w:rsidRDefault="004451DD" w:rsidP="004451D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4451DD" w:rsidRPr="00E72B2B" w:rsidRDefault="004451DD" w:rsidP="0084630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«Педагогикалық менеджменттегі корпоративтік мәдениет». Алматы, </w:t>
      </w:r>
      <w:r>
        <w:rPr>
          <w:rFonts w:ascii="Times New Roman" w:hAnsi="Times New Roman" w:cs="Times New Roman"/>
          <w:sz w:val="28"/>
          <w:szCs w:val="28"/>
          <w:lang w:val="en-US"/>
        </w:rPr>
        <w:t>2016.</w:t>
      </w:r>
    </w:p>
    <w:sectPr w:rsidR="004451DD" w:rsidRPr="00E72B2B" w:rsidSect="00E72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82133"/>
    <w:multiLevelType w:val="hybridMultilevel"/>
    <w:tmpl w:val="AD8456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D5"/>
    <w:rsid w:val="00066BE0"/>
    <w:rsid w:val="001F040F"/>
    <w:rsid w:val="002C68FA"/>
    <w:rsid w:val="004451DD"/>
    <w:rsid w:val="004E34A1"/>
    <w:rsid w:val="00517C8F"/>
    <w:rsid w:val="006002EF"/>
    <w:rsid w:val="006A55D5"/>
    <w:rsid w:val="00725216"/>
    <w:rsid w:val="00826D5F"/>
    <w:rsid w:val="0084630E"/>
    <w:rsid w:val="009228DC"/>
    <w:rsid w:val="00AF3E65"/>
    <w:rsid w:val="00DF3FAA"/>
    <w:rsid w:val="00E46AA0"/>
    <w:rsid w:val="00E72B2B"/>
    <w:rsid w:val="00EF66E8"/>
    <w:rsid w:val="00F3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30E"/>
    <w:pPr>
      <w:ind w:left="720"/>
      <w:contextualSpacing/>
    </w:pPr>
  </w:style>
  <w:style w:type="paragraph" w:styleId="a4">
    <w:name w:val="No Spacing"/>
    <w:uiPriority w:val="1"/>
    <w:qFormat/>
    <w:rsid w:val="0084630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46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6A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30E"/>
    <w:pPr>
      <w:ind w:left="720"/>
      <w:contextualSpacing/>
    </w:pPr>
  </w:style>
  <w:style w:type="paragraph" w:styleId="a4">
    <w:name w:val="No Spacing"/>
    <w:uiPriority w:val="1"/>
    <w:qFormat/>
    <w:rsid w:val="0084630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46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6A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1C632F6E-0569-456C-88D6-4EDE9849D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Nurgul'</cp:lastModifiedBy>
  <cp:revision>18</cp:revision>
  <cp:lastPrinted>2014-09-29T05:02:00Z</cp:lastPrinted>
  <dcterms:created xsi:type="dcterms:W3CDTF">2014-09-18T10:30:00Z</dcterms:created>
  <dcterms:modified xsi:type="dcterms:W3CDTF">2017-05-29T05:36:00Z</dcterms:modified>
</cp:coreProperties>
</file>